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EEE61" w14:textId="77777777" w:rsidR="00B37347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 по эксплуатации программы управления платой КУ-19 в устройствах «Фазан-19»</w:t>
      </w:r>
    </w:p>
    <w:p w14:paraId="5E6BC7EB" w14:textId="77777777" w:rsidR="00B37347" w:rsidRDefault="00B37347">
      <w:pPr>
        <w:rPr>
          <w:rFonts w:ascii="Times New Roman" w:hAnsi="Times New Roman" w:cs="Times New Roman"/>
          <w:sz w:val="24"/>
          <w:szCs w:val="24"/>
        </w:rPr>
      </w:pPr>
    </w:p>
    <w:p w14:paraId="67E1638D" w14:textId="77777777" w:rsidR="00B37347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Экземпляр программного обеспечения, набор инсталлируемых компонентов и способов его размещения: данное ПО не имеет своей программы установки или исполняемого файла запуска так, как распространяется в составе специального оборудования (конечного изделия) и является встроенным, не предполагая самостоятельную установку пользователями (ПО устанавливается на заводе изготовителе). Само программное обеспечение служит набором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машинных команд (написанных на языке </w:t>
      </w:r>
      <w:r>
        <w:rPr>
          <w:rFonts w:ascii="Times New Roman" w:hAnsi="Times New Roman" w:cs="Times New Roman"/>
          <w:sz w:val="24"/>
          <w:szCs w:val="24"/>
          <w:lang w:val="en-US"/>
        </w:rPr>
        <w:t>Assembler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прошиваемых на микроконтроллер семейства </w:t>
      </w:r>
      <w:r>
        <w:rPr>
          <w:rFonts w:ascii="Times New Roman" w:hAnsi="Times New Roman" w:cs="Times New Roman"/>
          <w:sz w:val="24"/>
          <w:szCs w:val="24"/>
          <w:lang w:val="en-US"/>
        </w:rPr>
        <w:t>AVR</w:t>
      </w:r>
      <w:r>
        <w:rPr>
          <w:rFonts w:ascii="Times New Roman" w:hAnsi="Times New Roman" w:cs="Times New Roman"/>
          <w:sz w:val="24"/>
          <w:szCs w:val="24"/>
        </w:rPr>
        <w:t xml:space="preserve"> для корректной работы и функционирования радиоустройства. </w:t>
      </w:r>
    </w:p>
    <w:p w14:paraId="4CB5089D" w14:textId="1A7608C0" w:rsidR="00B37347" w:rsidRDefault="0000000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 ссылкой на набор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инсталлируемых  компонент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служить сам файл прошивки микроконтроллера: </w:t>
      </w:r>
    </w:p>
    <w:p w14:paraId="061DA3D0" w14:textId="27A252F4" w:rsidR="0054269A" w:rsidRPr="00384E24" w:rsidRDefault="0054269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4269A">
        <w:rPr>
          <w:rFonts w:ascii="Times New Roman" w:hAnsi="Times New Roman" w:cs="Times New Roman"/>
          <w:sz w:val="24"/>
          <w:szCs w:val="24"/>
        </w:rPr>
        <w:t>https://electropribor.ru/catalog/Sredstva_svyazi_dlya_grazhdanskoy_aviatsii/zprogramma-mikrokontrollera-plati-ku-19-fayl-proshivki/</w:t>
      </w:r>
    </w:p>
    <w:p w14:paraId="58185A8E" w14:textId="73ED64D3" w:rsidR="00B37347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этого следует что инструкция по эксплуатации конкретно с программным продуктом отсутствует, имеется руководство пользователя конечного </w:t>
      </w:r>
      <w:r w:rsidR="00384E24">
        <w:rPr>
          <w:rFonts w:ascii="Times New Roman" w:hAnsi="Times New Roman" w:cs="Times New Roman"/>
          <w:sz w:val="24"/>
          <w:szCs w:val="24"/>
        </w:rPr>
        <w:t>радио изделия</w:t>
      </w:r>
      <w:r>
        <w:rPr>
          <w:rFonts w:ascii="Times New Roman" w:hAnsi="Times New Roman" w:cs="Times New Roman"/>
          <w:sz w:val="24"/>
          <w:szCs w:val="24"/>
        </w:rPr>
        <w:t xml:space="preserve">. Пользователь осуществляет взаимодействие с ПО и другими компонентами радиоустройства с помощью платы КИ (ЖК экрана 2 х 16 и панелью кнопок (15 штук)). Данное ПО сходит в состав части </w:t>
      </w:r>
      <w:r w:rsidR="00384E24">
        <w:rPr>
          <w:rFonts w:ascii="Times New Roman" w:hAnsi="Times New Roman" w:cs="Times New Roman"/>
          <w:sz w:val="24"/>
          <w:szCs w:val="24"/>
        </w:rPr>
        <w:t>радио изделия</w:t>
      </w:r>
      <w:r>
        <w:rPr>
          <w:rFonts w:ascii="Times New Roman" w:hAnsi="Times New Roman" w:cs="Times New Roman"/>
          <w:sz w:val="24"/>
          <w:szCs w:val="24"/>
        </w:rPr>
        <w:t xml:space="preserve">, а именно платы КУ-19. </w:t>
      </w:r>
    </w:p>
    <w:p w14:paraId="3956EC87" w14:textId="77777777" w:rsidR="00B37347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Плата КУ-</w:t>
      </w:r>
      <w:proofErr w:type="gramStart"/>
      <w:r>
        <w:rPr>
          <w:rFonts w:ascii="Times New Roman" w:hAnsi="Times New Roman" w:cs="Times New Roman"/>
          <w:sz w:val="24"/>
          <w:szCs w:val="24"/>
        </w:rPr>
        <w:t>19  обеспечивает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весь алгоритм функционирования радиосредств.</w:t>
      </w:r>
    </w:p>
    <w:p w14:paraId="56BCC2F2" w14:textId="77777777" w:rsidR="00B37347" w:rsidRDefault="0000000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Управление частотой настройки приемника осуществляется путем выдачи управляющих напряжений на усилитель радиочастоты приемника и усилитель гетеродинного колебания, а также формирования управляющих сигналов, обеспечивающих настройку гетеродина приемника на частоту, кратную 8,3(3) кГц. Кроме того, в плате ПРМ-СИНТ находится энергонезависимое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репрограммируемое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запоминающее устройство, в которое записывается калибровочная информация. Плата ПРМ-СИНТ формирует сигналы контроля своего состояния.</w:t>
      </w:r>
    </w:p>
    <w:p w14:paraId="228F97D5" w14:textId="77777777" w:rsidR="00B37347" w:rsidRDefault="00000000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Демодулированный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сигнал с платы ПРМ-СИНТ проходит обработку в плате УП (ограничение по полосе частот в зависимости от шага сетки 25 или 8,33 кГц, коррекция уровня, разветвление на громкоговоритель платы КИ, внешний динамик, физические линии и магнитофонный выход блока ВИ в зависимости от текущего режима работы).</w:t>
      </w:r>
    </w:p>
    <w:p w14:paraId="79C078A7" w14:textId="77777777" w:rsidR="00B37347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режиме передачи сигнал с микрофонного усилителя, подключаемого к плате ПРДИ (в режиме местного управления), или с физической линии, подключаемой к блоку ВИ (в режиме дистанционного управления),  поступает на плату УП, где ограничивается по полосе и доводится до необходимого уровня, после чего поступает на выход платы для модуляции передатчика в блоке УМ19-50АК. Высокочастотный сигнал возбуждения поступает на усилитель мощности с возбудителя СВ-150, частота настройки которого определяется кодовыми комбинациями, поступающими с платы КУ-19.</w:t>
      </w:r>
    </w:p>
    <w:p w14:paraId="4864A823" w14:textId="77777777" w:rsidR="0054269A" w:rsidRDefault="0054269A">
      <w:pPr>
        <w:ind w:firstLine="708"/>
        <w:jc w:val="both"/>
      </w:pPr>
    </w:p>
    <w:p w14:paraId="1DFBC8C7" w14:textId="77777777" w:rsidR="0054269A" w:rsidRDefault="0054269A">
      <w:pPr>
        <w:ind w:firstLine="708"/>
        <w:jc w:val="both"/>
      </w:pPr>
    </w:p>
    <w:p w14:paraId="73C0360A" w14:textId="77777777" w:rsidR="0054269A" w:rsidRDefault="0054269A">
      <w:pPr>
        <w:ind w:firstLine="708"/>
        <w:jc w:val="both"/>
      </w:pPr>
    </w:p>
    <w:p w14:paraId="280E03C5" w14:textId="77777777" w:rsidR="0054269A" w:rsidRDefault="0054269A">
      <w:pPr>
        <w:ind w:firstLine="708"/>
        <w:jc w:val="both"/>
      </w:pPr>
    </w:p>
    <w:p w14:paraId="48FB062C" w14:textId="77777777" w:rsidR="0054269A" w:rsidRDefault="0054269A">
      <w:pPr>
        <w:ind w:firstLine="708"/>
        <w:jc w:val="both"/>
      </w:pPr>
    </w:p>
    <w:p w14:paraId="6F7C8854" w14:textId="77777777" w:rsidR="0054269A" w:rsidRDefault="0054269A">
      <w:pPr>
        <w:ind w:firstLine="708"/>
        <w:jc w:val="both"/>
      </w:pPr>
    </w:p>
    <w:p w14:paraId="3014D41C" w14:textId="77777777" w:rsidR="0054269A" w:rsidRDefault="0054269A">
      <w:pPr>
        <w:ind w:firstLine="708"/>
        <w:jc w:val="both"/>
      </w:pPr>
    </w:p>
    <w:sectPr w:rsidR="0054269A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7"/>
    <w:rsid w:val="00213CFE"/>
    <w:rsid w:val="00384E24"/>
    <w:rsid w:val="0054269A"/>
    <w:rsid w:val="00641031"/>
    <w:rsid w:val="00A5399A"/>
    <w:rsid w:val="00B3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A0FC"/>
  <w15:docId w15:val="{0B9500AA-2C5E-4677-AB17-91F86DE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с отступом 3 Знак"/>
    <w:basedOn w:val="a0"/>
    <w:qFormat/>
    <w:rsid w:val="00C358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C638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475E8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475E83"/>
    <w:rPr>
      <w:color w:val="605E5C"/>
      <w:shd w:val="clear" w:color="auto" w:fill="E1DFDD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Обычный для ТУ"/>
    <w:basedOn w:val="a"/>
    <w:qFormat/>
    <w:rsid w:val="00C358AE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qFormat/>
    <w:rsid w:val="00C358A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rsid w:val="00C63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384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 Юрий Сергеевич</dc:creator>
  <dc:description/>
  <cp:lastModifiedBy>Отдел 98</cp:lastModifiedBy>
  <cp:revision>4</cp:revision>
  <dcterms:created xsi:type="dcterms:W3CDTF">2026-09-21T13:12:00Z</dcterms:created>
  <dcterms:modified xsi:type="dcterms:W3CDTF">2026-09-21T13:13:00Z</dcterms:modified>
  <dc:language>ru-RU</dc:language>
</cp:coreProperties>
</file>